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D669" w14:textId="6E7BF597" w:rsidR="000F4754" w:rsidRPr="00507269" w:rsidRDefault="00711960">
      <w:pPr>
        <w:rPr>
          <w:rFonts w:cstheme="minorHAnsi"/>
          <w:color w:val="000000"/>
          <w:sz w:val="23"/>
          <w:szCs w:val="23"/>
          <w:bdr w:val="none" w:sz="0" w:space="0" w:color="auto" w:frame="1"/>
        </w:rPr>
      </w:pPr>
      <w:r w:rsidRPr="002C0F66">
        <w:rPr>
          <w:rFonts w:cstheme="minorHAnsi"/>
          <w:b/>
          <w:bCs/>
          <w:color w:val="000000"/>
          <w:sz w:val="26"/>
          <w:szCs w:val="26"/>
          <w:bdr w:val="none" w:sz="0" w:space="0" w:color="auto" w:frame="1"/>
        </w:rPr>
        <w:t>GINO MALACARNE</w:t>
      </w:r>
      <w:r w:rsidRPr="002C0F66">
        <w:rPr>
          <w:rFonts w:cstheme="minorHAnsi"/>
          <w:b/>
          <w:bCs/>
          <w:color w:val="000000"/>
          <w:sz w:val="26"/>
          <w:szCs w:val="26"/>
          <w:bdr w:val="none" w:sz="0" w:space="0" w:color="auto" w:frame="1"/>
        </w:rPr>
        <w:br/>
      </w:r>
      <w:r w:rsidRPr="002C0F66">
        <w:rPr>
          <w:rFonts w:cstheme="minorHAnsi"/>
          <w:color w:val="000000"/>
          <w:sz w:val="26"/>
          <w:szCs w:val="26"/>
          <w:bdr w:val="none" w:sz="0" w:space="0" w:color="auto" w:frame="1"/>
        </w:rPr>
        <w:t>ARCHITETTURE</w:t>
      </w:r>
      <w:r w:rsidR="00EB0608" w:rsidRPr="00EB71D2">
        <w:rPr>
          <w:rFonts w:cstheme="minorHAnsi"/>
          <w:color w:val="000000"/>
          <w:sz w:val="28"/>
          <w:szCs w:val="28"/>
          <w:bdr w:val="none" w:sz="0" w:space="0" w:color="auto" w:frame="1"/>
        </w:rPr>
        <w:br/>
      </w:r>
      <w:r w:rsidR="00F0500D" w:rsidRPr="00507269">
        <w:rPr>
          <w:rFonts w:cstheme="minorHAnsi"/>
          <w:color w:val="000000"/>
          <w:sz w:val="28"/>
          <w:szCs w:val="28"/>
          <w:bdr w:val="none" w:sz="0" w:space="0" w:color="auto" w:frame="1"/>
        </w:rPr>
        <w:t>Mostra di architettura</w:t>
      </w:r>
    </w:p>
    <w:p w14:paraId="06097F8B" w14:textId="2E77FD96" w:rsidR="000F4754" w:rsidRPr="00507269" w:rsidRDefault="00711960">
      <w:pPr>
        <w:rPr>
          <w:rFonts w:cstheme="minorHAnsi"/>
          <w:color w:val="000000"/>
          <w:sz w:val="23"/>
          <w:szCs w:val="23"/>
          <w:bdr w:val="none" w:sz="0" w:space="0" w:color="auto" w:frame="1"/>
        </w:rPr>
      </w:pPr>
      <w:r w:rsidRPr="00507269">
        <w:rPr>
          <w:rFonts w:cstheme="minorHAnsi"/>
          <w:color w:val="000000"/>
          <w:sz w:val="23"/>
          <w:szCs w:val="23"/>
          <w:bdr w:val="none" w:sz="0" w:space="0" w:color="auto" w:frame="1"/>
        </w:rPr>
        <w:t>Biblioteca Classense</w:t>
      </w:r>
      <w:r w:rsidR="002C0F66" w:rsidRPr="00507269">
        <w:rPr>
          <w:rFonts w:cstheme="minorHAnsi"/>
          <w:color w:val="000000"/>
          <w:sz w:val="23"/>
          <w:szCs w:val="23"/>
          <w:bdr w:val="none" w:sz="0" w:space="0" w:color="auto" w:frame="1"/>
        </w:rPr>
        <w:t xml:space="preserve"> – Manica Lunga</w:t>
      </w:r>
      <w:r w:rsidRPr="00507269">
        <w:rPr>
          <w:rFonts w:cstheme="minorHAnsi"/>
          <w:color w:val="000000"/>
          <w:sz w:val="23"/>
          <w:szCs w:val="23"/>
          <w:bdr w:val="none" w:sz="0" w:space="0" w:color="auto" w:frame="1"/>
        </w:rPr>
        <w:br/>
        <w:t>via Alfredo Baccarini, 3/A – Ravenna</w:t>
      </w:r>
      <w:r w:rsidRPr="00507269">
        <w:rPr>
          <w:rFonts w:cstheme="minorHAnsi"/>
          <w:color w:val="000000"/>
          <w:sz w:val="23"/>
          <w:szCs w:val="23"/>
          <w:bdr w:val="none" w:sz="0" w:space="0" w:color="auto" w:frame="1"/>
        </w:rPr>
        <w:br/>
      </w:r>
      <w:r w:rsidR="00A72F51">
        <w:rPr>
          <w:rFonts w:cstheme="minorHAnsi"/>
          <w:color w:val="000000"/>
          <w:sz w:val="23"/>
          <w:szCs w:val="23"/>
          <w:bdr w:val="none" w:sz="0" w:space="0" w:color="auto" w:frame="1"/>
        </w:rPr>
        <w:t>8</w:t>
      </w:r>
      <w:r w:rsidRPr="00507269">
        <w:rPr>
          <w:rFonts w:cstheme="minorHAnsi"/>
          <w:color w:val="000000"/>
          <w:sz w:val="23"/>
          <w:szCs w:val="23"/>
          <w:bdr w:val="none" w:sz="0" w:space="0" w:color="auto" w:frame="1"/>
        </w:rPr>
        <w:t xml:space="preserve"> febbraio 2025 – 22 marzo 2025</w:t>
      </w:r>
    </w:p>
    <w:p w14:paraId="38E2CCC9" w14:textId="677BA0C8" w:rsidR="00B75E7C" w:rsidRPr="00507269" w:rsidRDefault="00577D9C">
      <w:pPr>
        <w:rPr>
          <w:rFonts w:cstheme="minorHAnsi"/>
          <w:color w:val="000000"/>
          <w:sz w:val="23"/>
          <w:szCs w:val="23"/>
          <w:bdr w:val="none" w:sz="0" w:space="0" w:color="auto" w:frame="1"/>
        </w:rPr>
      </w:pPr>
      <w:r w:rsidRPr="00507269">
        <w:rPr>
          <w:rFonts w:cstheme="minorHAnsi"/>
          <w:b/>
          <w:bCs/>
          <w:color w:val="000000"/>
          <w:sz w:val="23"/>
          <w:szCs w:val="23"/>
          <w:bdr w:val="none" w:sz="0" w:space="0" w:color="auto" w:frame="1"/>
        </w:rPr>
        <w:t>Orari di apertura</w:t>
      </w:r>
      <w:r w:rsidRPr="00507269">
        <w:rPr>
          <w:rFonts w:cstheme="minorHAnsi"/>
          <w:color w:val="000000"/>
          <w:sz w:val="23"/>
          <w:szCs w:val="23"/>
          <w:bdr w:val="none" w:sz="0" w:space="0" w:color="auto" w:frame="1"/>
        </w:rPr>
        <w:br/>
        <w:t>martedì – venerdì: 15.30 – 18.30</w:t>
      </w:r>
      <w:r w:rsidRPr="00507269">
        <w:rPr>
          <w:rFonts w:cstheme="minorHAnsi"/>
          <w:color w:val="000000"/>
          <w:sz w:val="23"/>
          <w:szCs w:val="23"/>
          <w:bdr w:val="none" w:sz="0" w:space="0" w:color="auto" w:frame="1"/>
        </w:rPr>
        <w:br/>
        <w:t>sabato: 10.00 – 13.00 · 15.00 – 18.30</w:t>
      </w:r>
      <w:r w:rsidRPr="00507269">
        <w:rPr>
          <w:rFonts w:cstheme="minorHAnsi"/>
          <w:color w:val="000000"/>
          <w:sz w:val="23"/>
          <w:szCs w:val="23"/>
          <w:bdr w:val="none" w:sz="0" w:space="0" w:color="auto" w:frame="1"/>
        </w:rPr>
        <w:br/>
        <w:t>chiuso lunedì e festivi</w:t>
      </w:r>
      <w:r w:rsidR="00E54B1B">
        <w:rPr>
          <w:rFonts w:cstheme="minorHAnsi"/>
          <w:color w:val="000000"/>
          <w:sz w:val="23"/>
          <w:szCs w:val="23"/>
          <w:bdr w:val="none" w:sz="0" w:space="0" w:color="auto" w:frame="1"/>
        </w:rPr>
        <w:t xml:space="preserve"> </w:t>
      </w:r>
    </w:p>
    <w:p w14:paraId="6FD71142" w14:textId="2879A3AA" w:rsidR="00B75E7C" w:rsidRPr="00507269" w:rsidRDefault="00B75E7C" w:rsidP="00B75E7C">
      <w:pPr>
        <w:rPr>
          <w:rFonts w:cstheme="minorHAnsi"/>
          <w:b/>
          <w:bCs/>
          <w:color w:val="000000"/>
          <w:sz w:val="23"/>
          <w:szCs w:val="23"/>
          <w:bdr w:val="none" w:sz="0" w:space="0" w:color="auto" w:frame="1"/>
        </w:rPr>
      </w:pPr>
      <w:r w:rsidRPr="00507269">
        <w:rPr>
          <w:rFonts w:cstheme="minorHAnsi"/>
          <w:color w:val="000000"/>
          <w:sz w:val="23"/>
          <w:szCs w:val="23"/>
          <w:bdr w:val="none" w:sz="0" w:space="0" w:color="auto" w:frame="1"/>
        </w:rPr>
        <w:t>Cura e allestimento della mostra:</w:t>
      </w:r>
      <w:r w:rsidRPr="00507269">
        <w:rPr>
          <w:rFonts w:cstheme="minorHAnsi"/>
          <w:color w:val="000000"/>
          <w:sz w:val="23"/>
          <w:szCs w:val="23"/>
          <w:bdr w:val="none" w:sz="0" w:space="0" w:color="auto" w:frame="1"/>
        </w:rPr>
        <w:br/>
        <w:t>Alessandra D’Ovidio, Francesco Lucchi, Gino Malacarne</w:t>
      </w:r>
    </w:p>
    <w:p w14:paraId="19B50B66" w14:textId="77777777" w:rsidR="00A72F51" w:rsidRDefault="00B75E7C">
      <w:pPr>
        <w:rPr>
          <w:rFonts w:cstheme="minorHAnsi"/>
          <w:color w:val="000000"/>
          <w:sz w:val="23"/>
          <w:szCs w:val="23"/>
          <w:bdr w:val="none" w:sz="0" w:space="0" w:color="auto" w:frame="1"/>
        </w:rPr>
      </w:pPr>
      <w:r w:rsidRPr="00507269">
        <w:rPr>
          <w:rFonts w:cstheme="minorHAnsi"/>
          <w:color w:val="000000"/>
          <w:sz w:val="23"/>
          <w:szCs w:val="23"/>
          <w:bdr w:val="none" w:sz="0" w:space="0" w:color="auto" w:frame="1"/>
        </w:rPr>
        <w:t>Promossa da</w:t>
      </w:r>
      <w:r w:rsidR="00A72F51">
        <w:rPr>
          <w:rFonts w:cstheme="minorHAnsi"/>
          <w:color w:val="000000"/>
          <w:sz w:val="23"/>
          <w:szCs w:val="23"/>
          <w:bdr w:val="none" w:sz="0" w:space="0" w:color="auto" w:frame="1"/>
        </w:rPr>
        <w:t>:</w:t>
      </w:r>
      <w:r w:rsidR="00A72F51">
        <w:rPr>
          <w:rFonts w:cstheme="minorHAnsi"/>
          <w:color w:val="000000"/>
          <w:sz w:val="23"/>
          <w:szCs w:val="23"/>
          <w:bdr w:val="none" w:sz="0" w:space="0" w:color="auto" w:frame="1"/>
        </w:rPr>
        <w:br/>
      </w:r>
      <w:r w:rsidRPr="00507269">
        <w:rPr>
          <w:rFonts w:cstheme="minorHAnsi"/>
          <w:color w:val="000000"/>
          <w:sz w:val="23"/>
          <w:szCs w:val="23"/>
          <w:bdr w:val="none" w:sz="0" w:space="0" w:color="auto" w:frame="1"/>
        </w:rPr>
        <w:t>Dipartimento di Architettura</w:t>
      </w:r>
      <w:r w:rsidRPr="00507269">
        <w:rPr>
          <w:rFonts w:cstheme="minorHAnsi"/>
          <w:color w:val="000000"/>
          <w:sz w:val="23"/>
          <w:szCs w:val="23"/>
          <w:bdr w:val="none" w:sz="0" w:space="0" w:color="auto" w:frame="1"/>
        </w:rPr>
        <w:br/>
        <w:t xml:space="preserve">Alma Mater </w:t>
      </w:r>
      <w:proofErr w:type="spellStart"/>
      <w:r w:rsidRPr="00507269">
        <w:rPr>
          <w:rFonts w:cstheme="minorHAnsi"/>
          <w:color w:val="000000"/>
          <w:sz w:val="23"/>
          <w:szCs w:val="23"/>
          <w:bdr w:val="none" w:sz="0" w:space="0" w:color="auto" w:frame="1"/>
        </w:rPr>
        <w:t>Studiorum</w:t>
      </w:r>
      <w:proofErr w:type="spellEnd"/>
      <w:r w:rsidRPr="00507269">
        <w:rPr>
          <w:rFonts w:cstheme="minorHAnsi"/>
          <w:color w:val="000000"/>
          <w:sz w:val="23"/>
          <w:szCs w:val="23"/>
          <w:bdr w:val="none" w:sz="0" w:space="0" w:color="auto" w:frame="1"/>
        </w:rPr>
        <w:t>, Università di Bologna</w:t>
      </w:r>
      <w:r w:rsidRPr="00507269">
        <w:rPr>
          <w:rFonts w:cstheme="minorHAnsi"/>
          <w:color w:val="000000"/>
          <w:sz w:val="23"/>
          <w:szCs w:val="23"/>
          <w:bdr w:val="none" w:sz="0" w:space="0" w:color="auto" w:frame="1"/>
        </w:rPr>
        <w:br/>
        <w:t>con la collaborazione di:</w:t>
      </w:r>
      <w:r w:rsidRPr="00507269">
        <w:rPr>
          <w:rFonts w:cstheme="minorHAnsi"/>
          <w:color w:val="000000"/>
          <w:sz w:val="23"/>
          <w:szCs w:val="23"/>
          <w:bdr w:val="none" w:sz="0" w:space="0" w:color="auto" w:frame="1"/>
        </w:rPr>
        <w:br/>
        <w:t>Fondazione Flaminia</w:t>
      </w:r>
      <w:r w:rsidR="00A72F51">
        <w:rPr>
          <w:rFonts w:cstheme="minorHAnsi"/>
          <w:color w:val="000000"/>
          <w:sz w:val="23"/>
          <w:szCs w:val="23"/>
          <w:bdr w:val="none" w:sz="0" w:space="0" w:color="auto" w:frame="1"/>
        </w:rPr>
        <w:t>,</w:t>
      </w:r>
      <w:r w:rsidRPr="00507269">
        <w:rPr>
          <w:rFonts w:cstheme="minorHAnsi"/>
          <w:color w:val="000000"/>
          <w:sz w:val="23"/>
          <w:szCs w:val="23"/>
          <w:bdr w:val="none" w:sz="0" w:space="0" w:color="auto" w:frame="1"/>
        </w:rPr>
        <w:br/>
        <w:t>Comune di Ravenna</w:t>
      </w:r>
      <w:r w:rsidR="00A72F51">
        <w:rPr>
          <w:rFonts w:cstheme="minorHAnsi"/>
          <w:color w:val="000000"/>
          <w:sz w:val="23"/>
          <w:szCs w:val="23"/>
          <w:bdr w:val="none" w:sz="0" w:space="0" w:color="auto" w:frame="1"/>
        </w:rPr>
        <w:t>,</w:t>
      </w:r>
      <w:r w:rsidRPr="00507269">
        <w:rPr>
          <w:rFonts w:cstheme="minorHAnsi"/>
          <w:color w:val="000000"/>
          <w:sz w:val="23"/>
          <w:szCs w:val="23"/>
          <w:bdr w:val="none" w:sz="0" w:space="0" w:color="auto" w:frame="1"/>
        </w:rPr>
        <w:br/>
        <w:t>Istituzione Biblioteca Classense di Ravenna</w:t>
      </w:r>
    </w:p>
    <w:p w14:paraId="34C5A948" w14:textId="73283528" w:rsidR="00507269" w:rsidRDefault="00B75E7C">
      <w:pPr>
        <w:rPr>
          <w:rFonts w:cstheme="minorHAnsi"/>
          <w:color w:val="000000"/>
          <w:sz w:val="23"/>
          <w:szCs w:val="23"/>
          <w:bdr w:val="none" w:sz="0" w:space="0" w:color="auto" w:frame="1"/>
        </w:rPr>
      </w:pPr>
      <w:r w:rsidRPr="00507269">
        <w:rPr>
          <w:rFonts w:cstheme="minorHAnsi"/>
          <w:color w:val="000000"/>
          <w:sz w:val="23"/>
          <w:szCs w:val="23"/>
          <w:bdr w:val="none" w:sz="0" w:space="0" w:color="auto" w:frame="1"/>
        </w:rPr>
        <w:br/>
        <w:t>Con il patrocinio d</w:t>
      </w:r>
      <w:r w:rsidR="00A72F51">
        <w:rPr>
          <w:rFonts w:cstheme="minorHAnsi"/>
          <w:color w:val="000000"/>
          <w:sz w:val="23"/>
          <w:szCs w:val="23"/>
          <w:bdr w:val="none" w:sz="0" w:space="0" w:color="auto" w:frame="1"/>
        </w:rPr>
        <w:t>i:</w:t>
      </w:r>
      <w:r w:rsidR="00A72F51">
        <w:rPr>
          <w:rFonts w:cstheme="minorHAnsi"/>
          <w:color w:val="000000"/>
          <w:sz w:val="23"/>
          <w:szCs w:val="23"/>
          <w:bdr w:val="none" w:sz="0" w:space="0" w:color="auto" w:frame="1"/>
        </w:rPr>
        <w:br/>
      </w:r>
      <w:r w:rsidRPr="00507269">
        <w:rPr>
          <w:rFonts w:cstheme="minorHAnsi"/>
          <w:color w:val="000000"/>
          <w:sz w:val="23"/>
          <w:szCs w:val="23"/>
          <w:bdr w:val="none" w:sz="0" w:space="0" w:color="auto" w:frame="1"/>
        </w:rPr>
        <w:t>Ordine degli Architetti P.P.C di Ravenna</w:t>
      </w:r>
      <w:r w:rsidR="00A72F51">
        <w:rPr>
          <w:rFonts w:cstheme="minorHAnsi"/>
          <w:color w:val="000000"/>
          <w:sz w:val="23"/>
          <w:szCs w:val="23"/>
          <w:bdr w:val="none" w:sz="0" w:space="0" w:color="auto" w:frame="1"/>
        </w:rPr>
        <w:t>,</w:t>
      </w:r>
      <w:r w:rsidRPr="00507269">
        <w:rPr>
          <w:rFonts w:cstheme="minorHAnsi"/>
          <w:color w:val="000000"/>
          <w:sz w:val="23"/>
          <w:szCs w:val="23"/>
          <w:bdr w:val="none" w:sz="0" w:space="0" w:color="auto" w:frame="1"/>
        </w:rPr>
        <w:br/>
        <w:t>INARCH Emilia Romagna</w:t>
      </w:r>
    </w:p>
    <w:p w14:paraId="69596BA7" w14:textId="30AD553B" w:rsidR="00D3170A" w:rsidRDefault="00A72F51">
      <w:pPr>
        <w:rPr>
          <w:rFonts w:cstheme="minorHAnsi"/>
          <w:color w:val="000000"/>
          <w:sz w:val="23"/>
          <w:szCs w:val="23"/>
          <w:bdr w:val="none" w:sz="0" w:space="0" w:color="auto" w:frame="1"/>
        </w:rPr>
      </w:pPr>
      <w:r>
        <w:rPr>
          <w:rFonts w:cstheme="minorHAnsi"/>
          <w:color w:val="000000"/>
          <w:sz w:val="23"/>
          <w:szCs w:val="23"/>
          <w:bdr w:val="none" w:sz="0" w:space="0" w:color="auto" w:frame="1"/>
        </w:rPr>
        <w:t xml:space="preserve">Per info </w:t>
      </w:r>
      <w:r w:rsidRPr="00507269">
        <w:rPr>
          <w:rFonts w:cstheme="minorHAnsi"/>
          <w:color w:val="000000"/>
          <w:sz w:val="23"/>
          <w:szCs w:val="23"/>
          <w:bdr w:val="none" w:sz="0" w:space="0" w:color="auto" w:frame="1"/>
        </w:rPr>
        <w:t>tel. 0544 482112</w:t>
      </w:r>
    </w:p>
    <w:p w14:paraId="2808E7E2" w14:textId="77777777" w:rsidR="00D3170A" w:rsidRDefault="00D3170A">
      <w:pPr>
        <w:rPr>
          <w:rFonts w:cstheme="minorHAnsi"/>
          <w:color w:val="000000"/>
          <w:sz w:val="23"/>
          <w:szCs w:val="23"/>
          <w:bdr w:val="none" w:sz="0" w:space="0" w:color="auto" w:frame="1"/>
        </w:rPr>
      </w:pPr>
    </w:p>
    <w:p w14:paraId="5B50CDF0" w14:textId="2683C428" w:rsidR="00D3170A" w:rsidRPr="00E54B1B" w:rsidRDefault="00D3170A">
      <w:pPr>
        <w:rPr>
          <w:rFonts w:cstheme="minorHAnsi"/>
          <w:color w:val="000000"/>
          <w:sz w:val="23"/>
          <w:szCs w:val="23"/>
          <w:bdr w:val="none" w:sz="0" w:space="0" w:color="auto" w:frame="1"/>
        </w:rPr>
        <w:sectPr w:rsidR="00D3170A" w:rsidRPr="00E54B1B" w:rsidSect="00E54B1B">
          <w:type w:val="continuous"/>
          <w:pgSz w:w="11906" w:h="16838"/>
          <w:pgMar w:top="1417" w:right="1134" w:bottom="1134" w:left="1134" w:header="708" w:footer="708" w:gutter="0"/>
          <w:cols w:space="708"/>
          <w:docGrid w:linePitch="360"/>
        </w:sectPr>
      </w:pPr>
    </w:p>
    <w:p w14:paraId="40FEF5B6" w14:textId="77777777" w:rsidR="00507269" w:rsidRDefault="00493815">
      <w:pPr>
        <w:rPr>
          <w:rFonts w:cstheme="minorHAnsi"/>
          <w:color w:val="000000"/>
          <w:bdr w:val="none" w:sz="0" w:space="0" w:color="auto" w:frame="1"/>
        </w:rPr>
      </w:pPr>
      <w:r w:rsidRPr="00EB71D2">
        <w:rPr>
          <w:rFonts w:cstheme="minorHAnsi"/>
          <w:b/>
          <w:bCs/>
          <w:color w:val="000000"/>
          <w:bdr w:val="none" w:sz="0" w:space="0" w:color="auto" w:frame="1"/>
        </w:rPr>
        <w:t>Inaugurazione</w:t>
      </w:r>
      <w:r w:rsidR="000B5931" w:rsidRPr="00EB71D2">
        <w:rPr>
          <w:rFonts w:cstheme="minorHAnsi"/>
          <w:b/>
          <w:bCs/>
          <w:color w:val="000000"/>
          <w:bdr w:val="none" w:sz="0" w:space="0" w:color="auto" w:frame="1"/>
        </w:rPr>
        <w:t xml:space="preserve"> mostra</w:t>
      </w:r>
      <w:r w:rsidR="000B5931" w:rsidRPr="00EB71D2">
        <w:rPr>
          <w:rFonts w:cstheme="minorHAnsi"/>
          <w:b/>
          <w:bCs/>
          <w:color w:val="000000"/>
          <w:bdr w:val="none" w:sz="0" w:space="0" w:color="auto" w:frame="1"/>
        </w:rPr>
        <w:br/>
      </w:r>
      <w:r w:rsidR="00EE37EA" w:rsidRPr="00EB71D2">
        <w:rPr>
          <w:rFonts w:cstheme="minorHAnsi"/>
          <w:b/>
          <w:bCs/>
          <w:color w:val="000000"/>
          <w:bdr w:val="none" w:sz="0" w:space="0" w:color="auto" w:frame="1"/>
        </w:rPr>
        <w:t xml:space="preserve">venerdì 7 febbraio 2025 ore 16.00 </w:t>
      </w:r>
      <w:r w:rsidR="00EE37EA" w:rsidRPr="00EB71D2">
        <w:rPr>
          <w:rFonts w:cstheme="minorHAnsi"/>
          <w:b/>
          <w:bCs/>
          <w:color w:val="000000"/>
          <w:bdr w:val="none" w:sz="0" w:space="0" w:color="auto" w:frame="1"/>
        </w:rPr>
        <w:br/>
      </w:r>
      <w:r w:rsidR="000B5931" w:rsidRPr="00EB71D2">
        <w:rPr>
          <w:rFonts w:cstheme="minorHAnsi"/>
          <w:color w:val="000000"/>
          <w:bdr w:val="none" w:sz="0" w:space="0" w:color="auto" w:frame="1"/>
        </w:rPr>
        <w:t>Sala Muratori, Biblioteca Classense, Ravenna</w:t>
      </w:r>
      <w:r w:rsidR="00EE37EA" w:rsidRPr="00EB71D2">
        <w:rPr>
          <w:rFonts w:cstheme="minorHAnsi"/>
          <w:color w:val="000000"/>
          <w:bdr w:val="none" w:sz="0" w:space="0" w:color="auto" w:frame="1"/>
        </w:rPr>
        <w:br/>
        <w:t xml:space="preserve">Via Alfredo Beccarini, 5 </w:t>
      </w:r>
      <w:r w:rsidR="00F0500D">
        <w:rPr>
          <w:rFonts w:cstheme="minorHAnsi"/>
          <w:color w:val="000000"/>
          <w:bdr w:val="none" w:sz="0" w:space="0" w:color="auto" w:frame="1"/>
        </w:rPr>
        <w:t>–</w:t>
      </w:r>
      <w:r w:rsidR="00EE37EA" w:rsidRPr="00EB71D2">
        <w:rPr>
          <w:rFonts w:cstheme="minorHAnsi"/>
          <w:color w:val="000000"/>
          <w:bdr w:val="none" w:sz="0" w:space="0" w:color="auto" w:frame="1"/>
        </w:rPr>
        <w:t xml:space="preserve"> Ravenna</w:t>
      </w:r>
    </w:p>
    <w:p w14:paraId="46E5ACE7" w14:textId="77777777" w:rsidR="00D61CA3" w:rsidRDefault="00CD790F" w:rsidP="00EB71D2">
      <w:pPr>
        <w:rPr>
          <w:rFonts w:eastAsia="Times New Roman" w:cstheme="minorHAnsi"/>
          <w:color w:val="000000"/>
          <w:sz w:val="23"/>
          <w:szCs w:val="23"/>
          <w:lang w:eastAsia="it-IT"/>
        </w:rPr>
      </w:pPr>
      <w:r w:rsidRPr="00D61CA3">
        <w:rPr>
          <w:rFonts w:eastAsia="Times New Roman" w:cstheme="minorHAnsi"/>
          <w:color w:val="000000"/>
          <w:sz w:val="23"/>
          <w:szCs w:val="23"/>
          <w:lang w:eastAsia="it-IT"/>
        </w:rPr>
        <w:t>Venerdì 7 febbraio 2024 alle ore 16.00 presso la</w:t>
      </w:r>
      <w:r w:rsidR="00EB71D2" w:rsidRPr="00D61CA3">
        <w:rPr>
          <w:rFonts w:eastAsia="Times New Roman" w:cstheme="minorHAnsi"/>
          <w:color w:val="000000"/>
          <w:sz w:val="23"/>
          <w:szCs w:val="23"/>
          <w:lang w:eastAsia="it-IT"/>
        </w:rPr>
        <w:t xml:space="preserve"> Sala Muratori della</w:t>
      </w:r>
      <w:r w:rsidRPr="00D61CA3">
        <w:rPr>
          <w:rFonts w:eastAsia="Times New Roman" w:cstheme="minorHAnsi"/>
          <w:color w:val="000000"/>
          <w:sz w:val="23"/>
          <w:szCs w:val="23"/>
          <w:lang w:eastAsia="it-IT"/>
        </w:rPr>
        <w:t xml:space="preserve"> Biblioteca Classense di Ravenna</w:t>
      </w:r>
      <w:r w:rsidR="00EB71D2" w:rsidRPr="00D61CA3">
        <w:rPr>
          <w:rFonts w:eastAsia="Times New Roman" w:cstheme="minorHAnsi"/>
          <w:color w:val="000000"/>
          <w:sz w:val="23"/>
          <w:szCs w:val="23"/>
          <w:lang w:eastAsia="it-IT"/>
        </w:rPr>
        <w:t>,</w:t>
      </w:r>
      <w:r w:rsidRPr="00D61CA3">
        <w:rPr>
          <w:rFonts w:eastAsia="Times New Roman" w:cstheme="minorHAnsi"/>
          <w:color w:val="000000"/>
          <w:sz w:val="23"/>
          <w:szCs w:val="23"/>
          <w:lang w:eastAsia="it-IT"/>
        </w:rPr>
        <w:t xml:space="preserve"> si inaugurerà la mostra:</w:t>
      </w:r>
    </w:p>
    <w:p w14:paraId="0E14E358" w14:textId="372925BC" w:rsidR="00D61CA3" w:rsidRDefault="00CD790F" w:rsidP="00EB71D2">
      <w:pPr>
        <w:rPr>
          <w:rFonts w:eastAsia="Times New Roman" w:cstheme="minorHAnsi"/>
          <w:color w:val="000000"/>
          <w:sz w:val="23"/>
          <w:szCs w:val="23"/>
          <w:lang w:eastAsia="it-IT"/>
        </w:rPr>
      </w:pPr>
      <w:r w:rsidRPr="00D61CA3">
        <w:rPr>
          <w:rFonts w:eastAsia="Times New Roman" w:cstheme="minorHAnsi"/>
          <w:b/>
          <w:bCs/>
          <w:color w:val="000000"/>
          <w:sz w:val="26"/>
          <w:szCs w:val="26"/>
          <w:lang w:eastAsia="it-IT"/>
        </w:rPr>
        <w:t>GINO MALACARNE. ARCHITETTURE</w:t>
      </w:r>
    </w:p>
    <w:p w14:paraId="474D428D" w14:textId="62471B7C" w:rsidR="00D61CA3" w:rsidRDefault="00EB71D2" w:rsidP="00EB71D2">
      <w:pPr>
        <w:rPr>
          <w:rFonts w:eastAsia="Times New Roman" w:cstheme="minorHAnsi"/>
          <w:color w:val="000000"/>
          <w:sz w:val="23"/>
          <w:szCs w:val="23"/>
          <w:lang w:eastAsia="it-IT"/>
        </w:rPr>
      </w:pPr>
      <w:r w:rsidRPr="00D61CA3">
        <w:rPr>
          <w:rFonts w:eastAsia="Times New Roman" w:cstheme="minorHAnsi"/>
          <w:color w:val="000000"/>
          <w:sz w:val="23"/>
          <w:szCs w:val="23"/>
          <w:lang w:eastAsia="it-IT"/>
        </w:rPr>
        <w:t>La mostra</w:t>
      </w:r>
      <w:r w:rsidR="00193739" w:rsidRPr="00D61CA3">
        <w:rPr>
          <w:rFonts w:eastAsia="Times New Roman" w:cstheme="minorHAnsi"/>
          <w:color w:val="000000"/>
          <w:sz w:val="23"/>
          <w:szCs w:val="23"/>
          <w:lang w:eastAsia="it-IT"/>
        </w:rPr>
        <w:t xml:space="preserve"> </w:t>
      </w:r>
      <w:r w:rsidR="004A0AD6" w:rsidRPr="00D61CA3">
        <w:rPr>
          <w:rFonts w:eastAsia="Times New Roman" w:cstheme="minorHAnsi"/>
          <w:color w:val="000000"/>
          <w:sz w:val="23"/>
          <w:szCs w:val="23"/>
          <w:lang w:eastAsia="it-IT"/>
        </w:rPr>
        <w:t xml:space="preserve">è </w:t>
      </w:r>
      <w:r w:rsidR="009255C4" w:rsidRPr="00D61CA3">
        <w:rPr>
          <w:rFonts w:eastAsia="Times New Roman" w:cstheme="minorHAnsi"/>
          <w:color w:val="000000"/>
          <w:sz w:val="23"/>
          <w:szCs w:val="23"/>
          <w:lang w:eastAsia="it-IT"/>
        </w:rPr>
        <w:t xml:space="preserve">curata e allestita da </w:t>
      </w:r>
      <w:r w:rsidRPr="00D61CA3">
        <w:rPr>
          <w:rFonts w:eastAsia="Times New Roman" w:cstheme="minorHAnsi"/>
          <w:color w:val="000000"/>
          <w:sz w:val="23"/>
          <w:szCs w:val="23"/>
          <w:lang w:eastAsia="it-IT"/>
        </w:rPr>
        <w:t xml:space="preserve">Alessandra D’Ovidio, </w:t>
      </w:r>
      <w:r w:rsidR="009255C4" w:rsidRPr="00D61CA3">
        <w:rPr>
          <w:rFonts w:eastAsia="Times New Roman" w:cstheme="minorHAnsi"/>
          <w:color w:val="000000"/>
          <w:sz w:val="23"/>
          <w:szCs w:val="23"/>
          <w:lang w:eastAsia="it-IT"/>
        </w:rPr>
        <w:t>Francesco Lucch</w:t>
      </w:r>
      <w:r w:rsidRPr="00D61CA3">
        <w:rPr>
          <w:rFonts w:eastAsia="Times New Roman" w:cstheme="minorHAnsi"/>
          <w:color w:val="000000"/>
          <w:sz w:val="23"/>
          <w:szCs w:val="23"/>
          <w:lang w:eastAsia="it-IT"/>
        </w:rPr>
        <w:t>i,</w:t>
      </w:r>
      <w:r w:rsidR="009255C4" w:rsidRPr="00D61CA3">
        <w:rPr>
          <w:rFonts w:eastAsia="Times New Roman" w:cstheme="minorHAnsi"/>
          <w:color w:val="000000"/>
          <w:sz w:val="23"/>
          <w:szCs w:val="23"/>
          <w:lang w:eastAsia="it-IT"/>
        </w:rPr>
        <w:t xml:space="preserve"> Gino Malacarne, </w:t>
      </w:r>
      <w:r w:rsidR="00CD790F" w:rsidRPr="00D61CA3">
        <w:rPr>
          <w:rFonts w:eastAsia="Times New Roman" w:cstheme="minorHAnsi"/>
          <w:color w:val="000000"/>
          <w:sz w:val="23"/>
          <w:szCs w:val="23"/>
          <w:lang w:eastAsia="it-IT"/>
        </w:rPr>
        <w:t>promossa dal Dipartimento di Architettura dell’Università di Bologna con la collaborazione della Fondazione Flaminia, della Bibliot</w:t>
      </w:r>
      <w:r w:rsidR="004E0288" w:rsidRPr="00D61CA3">
        <w:rPr>
          <w:rFonts w:eastAsia="Times New Roman" w:cstheme="minorHAnsi"/>
          <w:color w:val="000000"/>
          <w:sz w:val="23"/>
          <w:szCs w:val="23"/>
          <w:lang w:eastAsia="it-IT"/>
        </w:rPr>
        <w:t>e</w:t>
      </w:r>
      <w:r w:rsidR="00CD790F" w:rsidRPr="00D61CA3">
        <w:rPr>
          <w:rFonts w:eastAsia="Times New Roman" w:cstheme="minorHAnsi"/>
          <w:color w:val="000000"/>
          <w:sz w:val="23"/>
          <w:szCs w:val="23"/>
          <w:lang w:eastAsia="it-IT"/>
        </w:rPr>
        <w:t>ca Classense e del Comune di Ravenna</w:t>
      </w:r>
      <w:r w:rsidRPr="00D61CA3">
        <w:rPr>
          <w:rFonts w:eastAsia="Times New Roman" w:cstheme="minorHAnsi"/>
          <w:color w:val="000000"/>
          <w:sz w:val="23"/>
          <w:szCs w:val="23"/>
          <w:lang w:eastAsia="it-IT"/>
        </w:rPr>
        <w:t xml:space="preserve"> e patrocinata dall’Ordine degli Architetti P.P.C di Ravenna e dall’INARCH Emilia Romagna.</w:t>
      </w:r>
      <w:r w:rsidR="00900D3F" w:rsidRPr="00D61CA3">
        <w:rPr>
          <w:rFonts w:eastAsia="Times New Roman" w:cstheme="minorHAnsi"/>
          <w:color w:val="000000"/>
          <w:sz w:val="23"/>
          <w:szCs w:val="23"/>
          <w:lang w:eastAsia="it-IT"/>
        </w:rPr>
        <w:t xml:space="preserve"> </w:t>
      </w:r>
      <w:r w:rsidR="00390FB1" w:rsidRPr="00390FB1">
        <w:rPr>
          <w:rFonts w:eastAsia="Times New Roman" w:cstheme="minorHAnsi"/>
          <w:color w:val="000000"/>
          <w:sz w:val="23"/>
          <w:szCs w:val="23"/>
          <w:lang w:eastAsia="it-IT"/>
        </w:rPr>
        <w:t>In occasione della mostra, viene pubblicato il libro</w:t>
      </w:r>
      <w:r w:rsidR="00390FB1">
        <w:rPr>
          <w:rFonts w:eastAsia="Times New Roman" w:cstheme="minorHAnsi"/>
          <w:color w:val="000000"/>
          <w:sz w:val="23"/>
          <w:szCs w:val="23"/>
          <w:lang w:eastAsia="it-IT"/>
        </w:rPr>
        <w:t xml:space="preserve"> “Gino Malacarne</w:t>
      </w:r>
      <w:r w:rsidR="00006D05">
        <w:rPr>
          <w:rFonts w:eastAsia="Times New Roman" w:cstheme="minorHAnsi"/>
          <w:color w:val="000000"/>
          <w:sz w:val="23"/>
          <w:szCs w:val="23"/>
          <w:lang w:eastAsia="it-IT"/>
        </w:rPr>
        <w:t>. A</w:t>
      </w:r>
      <w:r w:rsidR="00390FB1">
        <w:rPr>
          <w:rFonts w:eastAsia="Times New Roman" w:cstheme="minorHAnsi"/>
          <w:color w:val="000000"/>
          <w:sz w:val="23"/>
          <w:szCs w:val="23"/>
          <w:lang w:eastAsia="it-IT"/>
        </w:rPr>
        <w:t>rchitetture</w:t>
      </w:r>
      <w:r w:rsidR="00006D05">
        <w:rPr>
          <w:rFonts w:eastAsia="Times New Roman" w:cstheme="minorHAnsi"/>
          <w:color w:val="000000"/>
          <w:sz w:val="23"/>
          <w:szCs w:val="23"/>
          <w:lang w:eastAsia="it-IT"/>
        </w:rPr>
        <w:t>. Progetti in mostra</w:t>
      </w:r>
      <w:r w:rsidR="00390FB1">
        <w:rPr>
          <w:rFonts w:eastAsia="Times New Roman" w:cstheme="minorHAnsi"/>
          <w:color w:val="000000"/>
          <w:sz w:val="23"/>
          <w:szCs w:val="23"/>
          <w:lang w:eastAsia="it-IT"/>
        </w:rPr>
        <w:t>”.</w:t>
      </w:r>
    </w:p>
    <w:p w14:paraId="573D90C3" w14:textId="77777777" w:rsidR="00A72F51" w:rsidRDefault="00A72F51" w:rsidP="00EB71D2">
      <w:pPr>
        <w:rPr>
          <w:rFonts w:eastAsia="Times New Roman" w:cstheme="minorHAnsi"/>
          <w:color w:val="000000"/>
          <w:sz w:val="23"/>
          <w:szCs w:val="23"/>
          <w:lang w:eastAsia="it-IT"/>
        </w:rPr>
      </w:pPr>
    </w:p>
    <w:p w14:paraId="1AF25CB0" w14:textId="77777777" w:rsidR="00A72F51" w:rsidRDefault="00A72F51" w:rsidP="00EB71D2">
      <w:pPr>
        <w:rPr>
          <w:rFonts w:eastAsia="Times New Roman" w:cstheme="minorHAnsi"/>
          <w:color w:val="000000"/>
          <w:sz w:val="23"/>
          <w:szCs w:val="23"/>
          <w:lang w:eastAsia="it-IT"/>
        </w:rPr>
      </w:pPr>
    </w:p>
    <w:p w14:paraId="7B2B1A64" w14:textId="77777777" w:rsidR="00D61CA3" w:rsidRDefault="00EB71D2" w:rsidP="00EB71D2">
      <w:pPr>
        <w:rPr>
          <w:rFonts w:eastAsia="Times New Roman" w:cstheme="minorHAnsi"/>
          <w:b/>
          <w:bCs/>
          <w:color w:val="000000"/>
          <w:sz w:val="26"/>
          <w:szCs w:val="26"/>
          <w:lang w:eastAsia="it-IT"/>
        </w:rPr>
      </w:pPr>
      <w:r w:rsidRPr="00D61CA3">
        <w:rPr>
          <w:rFonts w:eastAsia="Times New Roman" w:cstheme="minorHAnsi"/>
          <w:b/>
          <w:bCs/>
          <w:color w:val="000000"/>
          <w:sz w:val="26"/>
          <w:szCs w:val="26"/>
          <w:lang w:eastAsia="it-IT"/>
        </w:rPr>
        <w:lastRenderedPageBreak/>
        <w:t>LA MOSTRA</w:t>
      </w:r>
    </w:p>
    <w:p w14:paraId="26B6BB12" w14:textId="279D5713" w:rsidR="00D61CA3" w:rsidRDefault="00CD790F" w:rsidP="0012476E">
      <w:pPr>
        <w:rPr>
          <w:rFonts w:eastAsia="Times New Roman" w:cstheme="minorHAnsi"/>
          <w:color w:val="000000"/>
          <w:sz w:val="23"/>
          <w:szCs w:val="23"/>
          <w:lang w:eastAsia="it-IT"/>
        </w:rPr>
      </w:pPr>
      <w:r w:rsidRPr="00D61CA3">
        <w:rPr>
          <w:rFonts w:eastAsia="Times New Roman" w:cstheme="minorHAnsi"/>
          <w:color w:val="000000"/>
          <w:sz w:val="23"/>
          <w:szCs w:val="23"/>
          <w:lang w:eastAsia="it-IT"/>
        </w:rPr>
        <w:t>La mostra</w:t>
      </w:r>
      <w:r w:rsidR="00193739" w:rsidRPr="00D61CA3">
        <w:rPr>
          <w:rFonts w:eastAsia="Times New Roman" w:cstheme="minorHAnsi"/>
          <w:color w:val="000000"/>
          <w:sz w:val="23"/>
          <w:szCs w:val="23"/>
          <w:lang w:eastAsia="it-IT"/>
        </w:rPr>
        <w:t xml:space="preserve"> “Gino Malacarne. Architetture”</w:t>
      </w:r>
      <w:r w:rsidRPr="00D61CA3">
        <w:rPr>
          <w:rFonts w:eastAsia="Times New Roman" w:cstheme="minorHAnsi"/>
          <w:color w:val="000000"/>
          <w:sz w:val="23"/>
          <w:szCs w:val="23"/>
          <w:lang w:eastAsia="it-IT"/>
        </w:rPr>
        <w:t xml:space="preserve"> propone una selezione di progetti </w:t>
      </w:r>
      <w:r w:rsidR="00193739" w:rsidRPr="00D61CA3">
        <w:rPr>
          <w:rFonts w:eastAsia="Times New Roman" w:cstheme="minorHAnsi"/>
          <w:color w:val="000000"/>
          <w:sz w:val="23"/>
          <w:szCs w:val="23"/>
          <w:lang w:eastAsia="it-IT"/>
        </w:rPr>
        <w:t>dell’architett</w:t>
      </w:r>
      <w:r w:rsidR="00C36683">
        <w:rPr>
          <w:rFonts w:eastAsia="Times New Roman" w:cstheme="minorHAnsi"/>
          <w:color w:val="000000"/>
          <w:sz w:val="23"/>
          <w:szCs w:val="23"/>
          <w:lang w:eastAsia="it-IT"/>
        </w:rPr>
        <w:t>o</w:t>
      </w:r>
      <w:r w:rsidR="00193739" w:rsidRPr="00D61CA3">
        <w:rPr>
          <w:rFonts w:eastAsia="Times New Roman" w:cstheme="minorHAnsi"/>
          <w:color w:val="000000"/>
          <w:sz w:val="23"/>
          <w:szCs w:val="23"/>
          <w:lang w:eastAsia="it-IT"/>
        </w:rPr>
        <w:t>, che si inserisce nel panorama architettonico contemporaneo conducendo, attraverso la sua opera, una personale e coerente ricerca sulle forme dell’architettura</w:t>
      </w:r>
      <w:r w:rsidR="00D3170A">
        <w:rPr>
          <w:rFonts w:eastAsia="Times New Roman" w:cstheme="minorHAnsi"/>
          <w:color w:val="000000"/>
          <w:sz w:val="23"/>
          <w:szCs w:val="23"/>
          <w:lang w:eastAsia="it-IT"/>
        </w:rPr>
        <w:t xml:space="preserve">. </w:t>
      </w:r>
      <w:r w:rsidR="00193739" w:rsidRPr="00D61CA3">
        <w:rPr>
          <w:rFonts w:eastAsia="Times New Roman" w:cstheme="minorHAnsi"/>
          <w:color w:val="000000"/>
          <w:sz w:val="23"/>
          <w:szCs w:val="23"/>
          <w:lang w:eastAsia="it-IT"/>
        </w:rPr>
        <w:t xml:space="preserve">L’obiettivo che accompagna la ricerca e che diventa comune denominatore dei progetti è sempre lo stesso: </w:t>
      </w:r>
      <w:r w:rsidR="00BC3387">
        <w:rPr>
          <w:rFonts w:eastAsia="Times New Roman" w:cstheme="minorHAnsi"/>
          <w:color w:val="000000"/>
          <w:sz w:val="23"/>
          <w:szCs w:val="23"/>
          <w:lang w:eastAsia="it-IT"/>
        </w:rPr>
        <w:t>r</w:t>
      </w:r>
      <w:r w:rsidR="00193739" w:rsidRPr="00D61CA3">
        <w:rPr>
          <w:rFonts w:eastAsia="Times New Roman" w:cstheme="minorHAnsi"/>
          <w:color w:val="000000"/>
          <w:sz w:val="23"/>
          <w:szCs w:val="23"/>
          <w:lang w:eastAsia="it-IT"/>
        </w:rPr>
        <w:t>ispondere alle necessità, perseguendo la costruzione di una bellezza utile.</w:t>
      </w:r>
    </w:p>
    <w:p w14:paraId="24F2A05F" w14:textId="77777777" w:rsidR="00D61CA3" w:rsidRDefault="00EB71D2" w:rsidP="0012476E">
      <w:pPr>
        <w:rPr>
          <w:rFonts w:eastAsia="Times New Roman" w:cstheme="minorHAnsi"/>
          <w:b/>
          <w:bCs/>
          <w:color w:val="000000"/>
          <w:sz w:val="26"/>
          <w:szCs w:val="26"/>
          <w:lang w:eastAsia="it-IT"/>
        </w:rPr>
      </w:pPr>
      <w:r w:rsidRPr="00D61CA3">
        <w:rPr>
          <w:rFonts w:eastAsia="Times New Roman" w:cstheme="minorHAnsi"/>
          <w:b/>
          <w:bCs/>
          <w:color w:val="000000"/>
          <w:sz w:val="26"/>
          <w:szCs w:val="26"/>
          <w:lang w:eastAsia="it-IT"/>
        </w:rPr>
        <w:t>I PROGETTI IN MOSTRA</w:t>
      </w:r>
    </w:p>
    <w:p w14:paraId="13443108" w14:textId="3CA5324A" w:rsidR="00EB71D2" w:rsidRPr="00D61CA3" w:rsidRDefault="00714B3F" w:rsidP="0012476E">
      <w:pPr>
        <w:rPr>
          <w:rFonts w:eastAsia="Times New Roman" w:cstheme="minorHAnsi"/>
          <w:color w:val="000000"/>
          <w:sz w:val="23"/>
          <w:szCs w:val="23"/>
          <w:lang w:eastAsia="it-IT"/>
        </w:rPr>
      </w:pPr>
      <w:r w:rsidRPr="00D61CA3">
        <w:rPr>
          <w:rFonts w:eastAsia="Times New Roman" w:cstheme="minorHAnsi"/>
          <w:color w:val="000000"/>
          <w:sz w:val="23"/>
          <w:szCs w:val="23"/>
          <w:lang w:eastAsia="it-IT"/>
        </w:rPr>
        <w:t>I progetti presentati riguardano edifici e spazi pubblici, ideati in occasioni di lavoro, di concorsi e attività di ricerca tra il 1987 e il 2022, rappresentati da disegni di studio, disegni di progetto e modelli.  La loro collocazione è varia e oscilla tra i piccoli centri di un territorio circoscritto, e le grandi città. Si tratta di progettazioni urbane che, pur nelle limitazioni imposte dai temi, cercano di ridefinire una parte di città, costruendo luoghi in aree dove la forma della città si va perdendo.</w:t>
      </w:r>
      <w:r w:rsidRPr="00D61CA3">
        <w:rPr>
          <w:rFonts w:eastAsia="Times New Roman" w:cstheme="minorHAnsi"/>
          <w:color w:val="000000"/>
          <w:sz w:val="23"/>
          <w:szCs w:val="23"/>
          <w:lang w:eastAsia="it-IT"/>
        </w:rPr>
        <w:br/>
      </w:r>
      <w:r w:rsidR="00A417B8">
        <w:rPr>
          <w:rFonts w:eastAsia="Times New Roman" w:cstheme="minorHAnsi"/>
          <w:color w:val="000000"/>
          <w:sz w:val="23"/>
          <w:szCs w:val="23"/>
          <w:lang w:eastAsia="it-IT"/>
        </w:rPr>
        <w:t>Nel</w:t>
      </w:r>
      <w:r w:rsidRPr="00D61CA3">
        <w:rPr>
          <w:rFonts w:eastAsia="Times New Roman" w:cstheme="minorHAnsi"/>
          <w:color w:val="000000"/>
          <w:sz w:val="23"/>
          <w:szCs w:val="23"/>
          <w:lang w:eastAsia="it-IT"/>
        </w:rPr>
        <w:t xml:space="preserve"> tentativo di analizzare il proprio lavoro, l’architetto sceglie di mostrare solo disegni di progetto; una scelta che valorizza la questione della rappresentazione, estremamente importante innanzitutto perché l’architettura deve essere pensata. </w:t>
      </w:r>
      <w:r w:rsidR="0012476E" w:rsidRPr="00D61CA3">
        <w:rPr>
          <w:rFonts w:eastAsia="Times New Roman" w:cstheme="minorHAnsi"/>
          <w:color w:val="000000"/>
          <w:sz w:val="23"/>
          <w:szCs w:val="23"/>
          <w:lang w:eastAsia="it-IT"/>
        </w:rPr>
        <w:t>Il disegno, per Malacarne, non serve solo a comunicare l’architettura, ma è uno strumento di riflessione a più livelli, un modo efficace per rappresentare un’idea di architettura.</w:t>
      </w:r>
    </w:p>
    <w:p w14:paraId="40F819F2" w14:textId="46D47782" w:rsidR="00364334" w:rsidRPr="00D61CA3" w:rsidRDefault="00364334" w:rsidP="0012476E">
      <w:pPr>
        <w:rPr>
          <w:rFonts w:eastAsia="Times New Roman" w:cstheme="minorHAnsi"/>
          <w:color w:val="000000"/>
          <w:sz w:val="23"/>
          <w:szCs w:val="23"/>
          <w:lang w:eastAsia="it-IT"/>
        </w:rPr>
      </w:pPr>
      <w:r w:rsidRPr="00D61CA3">
        <w:rPr>
          <w:rFonts w:eastAsia="Times New Roman" w:cstheme="minorHAnsi"/>
          <w:color w:val="000000"/>
          <w:sz w:val="23"/>
          <w:szCs w:val="23"/>
          <w:lang w:eastAsia="it-IT"/>
        </w:rPr>
        <w:t xml:space="preserve">La mostra è, in parte, una riedizione della esposizione “Gino Malacarne. Architetture” tenutasi dal 13 settembre al 30 ottobre 2022 presso il Palazzo della Gran Guardia a Padova </w:t>
      </w:r>
      <w:r w:rsidR="007B7428" w:rsidRPr="00D61CA3">
        <w:rPr>
          <w:rFonts w:eastAsia="Times New Roman" w:cstheme="minorHAnsi"/>
          <w:color w:val="000000"/>
          <w:sz w:val="23"/>
          <w:szCs w:val="23"/>
          <w:lang w:eastAsia="it-IT"/>
        </w:rPr>
        <w:t>(</w:t>
      </w:r>
      <w:r w:rsidRPr="00D61CA3">
        <w:rPr>
          <w:rFonts w:eastAsia="Times New Roman" w:cstheme="minorHAnsi"/>
          <w:color w:val="000000"/>
          <w:sz w:val="23"/>
          <w:szCs w:val="23"/>
          <w:lang w:eastAsia="it-IT"/>
        </w:rPr>
        <w:t>promossa dalla associazione culturale Di Architettura di Padova e curata da Francesco Lucchi, Cinzia Simioni, Alessandro Tognon</w:t>
      </w:r>
      <w:r w:rsidR="007B7428" w:rsidRPr="00D61CA3">
        <w:rPr>
          <w:rFonts w:eastAsia="Times New Roman" w:cstheme="minorHAnsi"/>
          <w:color w:val="000000"/>
          <w:sz w:val="23"/>
          <w:szCs w:val="23"/>
          <w:lang w:eastAsia="it-IT"/>
        </w:rPr>
        <w:t>) e diviene l’occasione per raccogliere una selezione più estesa di progetti, rispetto a</w:t>
      </w:r>
      <w:r w:rsidR="00425B02" w:rsidRPr="00D61CA3">
        <w:rPr>
          <w:rFonts w:eastAsia="Times New Roman" w:cstheme="minorHAnsi"/>
          <w:color w:val="000000"/>
          <w:sz w:val="23"/>
          <w:szCs w:val="23"/>
          <w:lang w:eastAsia="it-IT"/>
        </w:rPr>
        <w:t>i precedenti allestimenti in altre istituzioni e università italiane (Palazzo Gravina, Napoli, febbraio-marzo 2023; Atrio Cherubini, Bari, aprile 2023; Ambulacro Sala dell’Arengo del Palazzo Comunale di Ferrara, giugno 2023; Politecnico di Milano, White Room, giugno-ottobre 2023; Aula “Stefano Asili”, Cagliari, ottobre 2024).</w:t>
      </w:r>
    </w:p>
    <w:p w14:paraId="25E7220C" w14:textId="77777777" w:rsidR="00200F68" w:rsidRDefault="00200F68">
      <w:pPr>
        <w:rPr>
          <w:rFonts w:eastAsia="Times New Roman" w:cstheme="minorHAnsi"/>
          <w:color w:val="000000"/>
          <w:sz w:val="23"/>
          <w:szCs w:val="23"/>
          <w:bdr w:val="none" w:sz="0" w:space="0" w:color="auto" w:frame="1"/>
          <w:lang w:eastAsia="it-IT"/>
        </w:rPr>
      </w:pPr>
      <w:r>
        <w:rPr>
          <w:rFonts w:cstheme="minorHAnsi"/>
          <w:color w:val="000000"/>
          <w:sz w:val="23"/>
          <w:szCs w:val="23"/>
          <w:bdr w:val="none" w:sz="0" w:space="0" w:color="auto" w:frame="1"/>
        </w:rPr>
        <w:br w:type="page"/>
      </w:r>
    </w:p>
    <w:p w14:paraId="0D9AB0DB" w14:textId="6D95D1E5" w:rsidR="00200F68" w:rsidRDefault="00200F68" w:rsidP="00200F68">
      <w:pPr>
        <w:rPr>
          <w:rFonts w:cstheme="minorHAnsi"/>
          <w:b/>
          <w:bCs/>
          <w:color w:val="000000"/>
          <w:sz w:val="26"/>
          <w:szCs w:val="26"/>
          <w:bdr w:val="none" w:sz="0" w:space="0" w:color="auto" w:frame="1"/>
        </w:rPr>
      </w:pPr>
      <w:r>
        <w:rPr>
          <w:rFonts w:cstheme="minorHAnsi"/>
          <w:b/>
          <w:bCs/>
          <w:color w:val="000000"/>
          <w:sz w:val="26"/>
          <w:szCs w:val="26"/>
          <w:bdr w:val="none" w:sz="0" w:space="0" w:color="auto" w:frame="1"/>
        </w:rPr>
        <w:lastRenderedPageBreak/>
        <w:t>BIOGRAFIA</w:t>
      </w:r>
    </w:p>
    <w:p w14:paraId="4AD7B2AE" w14:textId="77777777" w:rsidR="00470FAB" w:rsidRPr="00470FAB" w:rsidRDefault="00470FAB" w:rsidP="00470FAB">
      <w:pPr>
        <w:rPr>
          <w:rFonts w:cstheme="minorHAnsi"/>
          <w:color w:val="000000"/>
          <w:bdr w:val="none" w:sz="0" w:space="0" w:color="auto" w:frame="1"/>
        </w:rPr>
      </w:pPr>
      <w:r w:rsidRPr="00470FAB">
        <w:rPr>
          <w:rFonts w:cstheme="minorHAnsi"/>
          <w:color w:val="000000"/>
          <w:bdr w:val="none" w:sz="0" w:space="0" w:color="auto" w:frame="1"/>
        </w:rPr>
        <w:t>Gino Malacarne, architetto, professore ordinario in Composizione architettonica e urbana.</w:t>
      </w:r>
    </w:p>
    <w:p w14:paraId="4FEE8D62" w14:textId="77777777" w:rsidR="00470FAB" w:rsidRPr="00470FAB" w:rsidRDefault="00470FAB" w:rsidP="00470FAB">
      <w:pPr>
        <w:rPr>
          <w:rFonts w:cstheme="minorHAnsi"/>
          <w:color w:val="000000"/>
          <w:bdr w:val="none" w:sz="0" w:space="0" w:color="auto" w:frame="1"/>
        </w:rPr>
      </w:pPr>
      <w:r w:rsidRPr="00470FAB">
        <w:rPr>
          <w:rFonts w:cstheme="minorHAnsi"/>
          <w:color w:val="000000"/>
          <w:bdr w:val="none" w:sz="0" w:space="0" w:color="auto" w:frame="1"/>
        </w:rPr>
        <w:t>Nato a Portomaggiore (Ferrara) nel 1955, si è laureato in architettura a Venezia nel 1981 con Aldo Rossi, di cui è stato assistente; nello stesso ateneo ha insegnato fino al 2004. Dal 2005 insegna presso l’Università di Bologna – Campus di Cesena: dal 2005 al 2012 presso la Facoltà di Architettura “Aldo Rossi”, dove negli stessi anni ha ricoperto la carica di Preside e dal 2013 presso il Dipartimento di Architettura.</w:t>
      </w:r>
    </w:p>
    <w:p w14:paraId="0DB2D015" w14:textId="77777777" w:rsidR="00470FAB" w:rsidRPr="00470FAB" w:rsidRDefault="00470FAB" w:rsidP="00470FAB">
      <w:pPr>
        <w:rPr>
          <w:rFonts w:cstheme="minorHAnsi"/>
          <w:color w:val="000000"/>
          <w:bdr w:val="none" w:sz="0" w:space="0" w:color="auto" w:frame="1"/>
        </w:rPr>
      </w:pPr>
      <w:r w:rsidRPr="00470FAB">
        <w:rPr>
          <w:rFonts w:cstheme="minorHAnsi"/>
          <w:color w:val="000000"/>
          <w:bdr w:val="none" w:sz="0" w:space="0" w:color="auto" w:frame="1"/>
        </w:rPr>
        <w:t>Sui temi di ricerca e sulla riflessione teorica ha scritto saggi e tenuto conferenze in numerose università e istituzioni italiane e straniere.</w:t>
      </w:r>
    </w:p>
    <w:p w14:paraId="1FE56330" w14:textId="77777777" w:rsidR="00470FAB" w:rsidRPr="00470FAB" w:rsidRDefault="00470FAB" w:rsidP="00470FAB">
      <w:pPr>
        <w:rPr>
          <w:rFonts w:cstheme="minorHAnsi"/>
          <w:color w:val="000000"/>
          <w:bdr w:val="none" w:sz="0" w:space="0" w:color="auto" w:frame="1"/>
        </w:rPr>
      </w:pPr>
      <w:r w:rsidRPr="00470FAB">
        <w:rPr>
          <w:rFonts w:cstheme="minorHAnsi"/>
          <w:color w:val="000000"/>
          <w:bdr w:val="none" w:sz="0" w:space="0" w:color="auto" w:frame="1"/>
        </w:rPr>
        <w:t>Ha svolto una intensa attività di progettazione (concorsi, incarichi e progetti di ricerca) i cui esiti sono stati esposti in mostre di architettura e pubblicati in libri e riviste.</w:t>
      </w:r>
    </w:p>
    <w:p w14:paraId="3E1AECB3" w14:textId="77777777" w:rsidR="00470FAB" w:rsidRPr="00470FAB" w:rsidRDefault="00470FAB" w:rsidP="00470FAB">
      <w:pPr>
        <w:rPr>
          <w:rFonts w:cstheme="minorHAnsi"/>
          <w:color w:val="000000"/>
          <w:bdr w:val="none" w:sz="0" w:space="0" w:color="auto" w:frame="1"/>
        </w:rPr>
      </w:pPr>
      <w:r w:rsidRPr="00470FAB">
        <w:rPr>
          <w:rFonts w:cstheme="minorHAnsi"/>
          <w:color w:val="000000"/>
          <w:bdr w:val="none" w:sz="0" w:space="0" w:color="auto" w:frame="1"/>
        </w:rPr>
        <w:t>Si è occupato di riqualificazione urbana per amministrazioni pubbliche con progetti e realizzazioni di spazi pubblici e di edilizia residenziale pubblica.</w:t>
      </w:r>
    </w:p>
    <w:p w14:paraId="29F754B6" w14:textId="77777777" w:rsidR="00470FAB" w:rsidRPr="00470FAB" w:rsidRDefault="00470FAB" w:rsidP="00470FAB">
      <w:pPr>
        <w:rPr>
          <w:rFonts w:cstheme="minorHAnsi"/>
          <w:color w:val="000000"/>
          <w:bdr w:val="none" w:sz="0" w:space="0" w:color="auto" w:frame="1"/>
        </w:rPr>
      </w:pPr>
      <w:r w:rsidRPr="00470FAB">
        <w:rPr>
          <w:rFonts w:cstheme="minorHAnsi"/>
          <w:color w:val="000000"/>
          <w:bdr w:val="none" w:sz="0" w:space="0" w:color="auto" w:frame="1"/>
        </w:rPr>
        <w:t>Ha partecipato a numerose mostre di architettura tra cui: La Biennale di Venezia (1985, 2002, 2006); Triennale di Milano, (1995); “Nuova Architettura Italiana”, Berlino, 1996; “Architetti italiani a confronto”, Milano, Venezia, Vicenza, Ravenna e Bari (2008-2010); “Nuova architettura razionale”, Padova, 2012, Venezia, 2012; “Gino Malacarne. Architetture”, Padova 2022; “Gino Malacarne. Paesaggi urbani”, Napoli e Bari 2023; “Gino Malacarne. Architetture”, Ferrara 2023, Milano 2023, Cagliari 2024;</w:t>
      </w:r>
    </w:p>
    <w:p w14:paraId="7A1C9EC4" w14:textId="1079A11D" w:rsidR="006F5C5D" w:rsidRPr="00D61CA3" w:rsidRDefault="00470FAB" w:rsidP="00470FAB">
      <w:pPr>
        <w:rPr>
          <w:rFonts w:cstheme="minorHAnsi"/>
          <w:sz w:val="23"/>
          <w:szCs w:val="23"/>
        </w:rPr>
      </w:pPr>
      <w:r w:rsidRPr="00470FAB">
        <w:rPr>
          <w:rFonts w:cstheme="minorHAnsi"/>
          <w:color w:val="000000"/>
          <w:bdr w:val="none" w:sz="0" w:space="0" w:color="auto" w:frame="1"/>
        </w:rPr>
        <w:t xml:space="preserve">Tra le pubblicazioni, ha curato, Progetti veneziani, Milano, 1985; </w:t>
      </w:r>
      <w:proofErr w:type="spellStart"/>
      <w:r w:rsidRPr="00470FAB">
        <w:rPr>
          <w:rFonts w:cstheme="minorHAnsi"/>
          <w:color w:val="000000"/>
          <w:bdr w:val="none" w:sz="0" w:space="0" w:color="auto" w:frame="1"/>
        </w:rPr>
        <w:t>Jože</w:t>
      </w:r>
      <w:proofErr w:type="spellEnd"/>
      <w:r w:rsidRPr="00470FAB">
        <w:rPr>
          <w:rFonts w:cstheme="minorHAnsi"/>
          <w:color w:val="000000"/>
          <w:bdr w:val="none" w:sz="0" w:space="0" w:color="auto" w:frame="1"/>
        </w:rPr>
        <w:t xml:space="preserve"> </w:t>
      </w:r>
      <w:proofErr w:type="spellStart"/>
      <w:r w:rsidRPr="00470FAB">
        <w:rPr>
          <w:rFonts w:cstheme="minorHAnsi"/>
          <w:color w:val="000000"/>
          <w:bdr w:val="none" w:sz="0" w:space="0" w:color="auto" w:frame="1"/>
        </w:rPr>
        <w:t>Plečnik</w:t>
      </w:r>
      <w:proofErr w:type="spellEnd"/>
      <w:r w:rsidRPr="00470FAB">
        <w:rPr>
          <w:rFonts w:cstheme="minorHAnsi"/>
          <w:color w:val="000000"/>
          <w:bdr w:val="none" w:sz="0" w:space="0" w:color="auto" w:frame="1"/>
        </w:rPr>
        <w:t xml:space="preserve">, lo spazio urbano a Lubiana, Treviso 1996; Aldo Rossi e Venezia, il teatro e la città, Milano, 2002; La casa. Forme e luoghi dell’abitare urbano, Milano, 2013. È autore di Progetto Fo-Ce; Bologna, 2012. Sul lavoro progettuale: Gino Malacarne. Architetture (F. Lucchi, C. Simioni, A. Tognon, a cura di), Il poligrafo, Padova 2022; Gino Malacarne. Paesaggi urbani, (R. Capozzi, C. Orfeo, F. Visconti, a cura di), </w:t>
      </w:r>
      <w:proofErr w:type="spellStart"/>
      <w:r w:rsidRPr="00470FAB">
        <w:rPr>
          <w:rFonts w:cstheme="minorHAnsi"/>
          <w:color w:val="000000"/>
          <w:bdr w:val="none" w:sz="0" w:space="0" w:color="auto" w:frame="1"/>
        </w:rPr>
        <w:t>Clean</w:t>
      </w:r>
      <w:proofErr w:type="spellEnd"/>
      <w:r w:rsidRPr="00470FAB">
        <w:rPr>
          <w:rFonts w:cstheme="minorHAnsi"/>
          <w:color w:val="000000"/>
          <w:bdr w:val="none" w:sz="0" w:space="0" w:color="auto" w:frame="1"/>
        </w:rPr>
        <w:t xml:space="preserve"> Edizioni, Napoli, 2023; Disegni, Ferrara, 2023.</w:t>
      </w:r>
    </w:p>
    <w:sectPr w:rsidR="006F5C5D" w:rsidRPr="00D61CA3" w:rsidSect="00E54B1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5D"/>
    <w:rsid w:val="00006D05"/>
    <w:rsid w:val="00030083"/>
    <w:rsid w:val="00041F92"/>
    <w:rsid w:val="0005102E"/>
    <w:rsid w:val="000B5931"/>
    <w:rsid w:val="000F4754"/>
    <w:rsid w:val="0012476E"/>
    <w:rsid w:val="00193739"/>
    <w:rsid w:val="00200F68"/>
    <w:rsid w:val="0026589D"/>
    <w:rsid w:val="00265C26"/>
    <w:rsid w:val="002C0F66"/>
    <w:rsid w:val="003239DD"/>
    <w:rsid w:val="00364334"/>
    <w:rsid w:val="00390FB1"/>
    <w:rsid w:val="003D6E8F"/>
    <w:rsid w:val="00425B02"/>
    <w:rsid w:val="00470FAB"/>
    <w:rsid w:val="00493815"/>
    <w:rsid w:val="004A0AD6"/>
    <w:rsid w:val="004E0288"/>
    <w:rsid w:val="00507269"/>
    <w:rsid w:val="005416DC"/>
    <w:rsid w:val="00563256"/>
    <w:rsid w:val="00577D9C"/>
    <w:rsid w:val="00592F37"/>
    <w:rsid w:val="006161F0"/>
    <w:rsid w:val="006561D5"/>
    <w:rsid w:val="00660C63"/>
    <w:rsid w:val="006B5AD7"/>
    <w:rsid w:val="006D0D58"/>
    <w:rsid w:val="006F5C5D"/>
    <w:rsid w:val="00711960"/>
    <w:rsid w:val="00714B3F"/>
    <w:rsid w:val="00790220"/>
    <w:rsid w:val="007B7428"/>
    <w:rsid w:val="007C4B95"/>
    <w:rsid w:val="007C5C75"/>
    <w:rsid w:val="00830339"/>
    <w:rsid w:val="00900D3F"/>
    <w:rsid w:val="00921ED7"/>
    <w:rsid w:val="009255C4"/>
    <w:rsid w:val="00925FE2"/>
    <w:rsid w:val="0094192D"/>
    <w:rsid w:val="00A17D26"/>
    <w:rsid w:val="00A417B8"/>
    <w:rsid w:val="00A67CB5"/>
    <w:rsid w:val="00A72F51"/>
    <w:rsid w:val="00B75E7C"/>
    <w:rsid w:val="00BA7380"/>
    <w:rsid w:val="00BC3387"/>
    <w:rsid w:val="00C14078"/>
    <w:rsid w:val="00C31B32"/>
    <w:rsid w:val="00C36683"/>
    <w:rsid w:val="00CD4B1A"/>
    <w:rsid w:val="00CD790F"/>
    <w:rsid w:val="00CE084A"/>
    <w:rsid w:val="00D05876"/>
    <w:rsid w:val="00D30D58"/>
    <w:rsid w:val="00D3170A"/>
    <w:rsid w:val="00D408F4"/>
    <w:rsid w:val="00D56C3B"/>
    <w:rsid w:val="00D61CA3"/>
    <w:rsid w:val="00E313B3"/>
    <w:rsid w:val="00E54B1B"/>
    <w:rsid w:val="00E93697"/>
    <w:rsid w:val="00EB0608"/>
    <w:rsid w:val="00EB0833"/>
    <w:rsid w:val="00EB71D2"/>
    <w:rsid w:val="00EE37EA"/>
    <w:rsid w:val="00F0500D"/>
    <w:rsid w:val="00F81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85F8"/>
  <w15:chartTrackingRefBased/>
  <w15:docId w15:val="{7005F055-7D8F-4DD1-B803-A7695B1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5C5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2558">
      <w:bodyDiv w:val="1"/>
      <w:marLeft w:val="0"/>
      <w:marRight w:val="0"/>
      <w:marTop w:val="0"/>
      <w:marBottom w:val="0"/>
      <w:divBdr>
        <w:top w:val="none" w:sz="0" w:space="0" w:color="auto"/>
        <w:left w:val="none" w:sz="0" w:space="0" w:color="auto"/>
        <w:bottom w:val="none" w:sz="0" w:space="0" w:color="auto"/>
        <w:right w:val="none" w:sz="0" w:space="0" w:color="auto"/>
      </w:divBdr>
    </w:div>
    <w:div w:id="1376389332">
      <w:bodyDiv w:val="1"/>
      <w:marLeft w:val="0"/>
      <w:marRight w:val="0"/>
      <w:marTop w:val="0"/>
      <w:marBottom w:val="0"/>
      <w:divBdr>
        <w:top w:val="none" w:sz="0" w:space="0" w:color="auto"/>
        <w:left w:val="none" w:sz="0" w:space="0" w:color="auto"/>
        <w:bottom w:val="none" w:sz="0" w:space="0" w:color="auto"/>
        <w:right w:val="none" w:sz="0" w:space="0" w:color="auto"/>
      </w:divBdr>
      <w:divsChild>
        <w:div w:id="112410820">
          <w:marLeft w:val="0"/>
          <w:marRight w:val="0"/>
          <w:marTop w:val="0"/>
          <w:marBottom w:val="0"/>
          <w:divBdr>
            <w:top w:val="none" w:sz="0" w:space="0" w:color="auto"/>
            <w:left w:val="none" w:sz="0" w:space="0" w:color="auto"/>
            <w:bottom w:val="none" w:sz="0" w:space="0" w:color="auto"/>
            <w:right w:val="none" w:sz="0" w:space="0" w:color="auto"/>
          </w:divBdr>
        </w:div>
        <w:div w:id="1099984228">
          <w:marLeft w:val="0"/>
          <w:marRight w:val="0"/>
          <w:marTop w:val="0"/>
          <w:marBottom w:val="0"/>
          <w:divBdr>
            <w:top w:val="none" w:sz="0" w:space="0" w:color="auto"/>
            <w:left w:val="none" w:sz="0" w:space="0" w:color="auto"/>
            <w:bottom w:val="none" w:sz="0" w:space="0" w:color="auto"/>
            <w:right w:val="none" w:sz="0" w:space="0" w:color="auto"/>
          </w:divBdr>
        </w:div>
        <w:div w:id="837159659">
          <w:marLeft w:val="0"/>
          <w:marRight w:val="0"/>
          <w:marTop w:val="0"/>
          <w:marBottom w:val="0"/>
          <w:divBdr>
            <w:top w:val="none" w:sz="0" w:space="0" w:color="auto"/>
            <w:left w:val="none" w:sz="0" w:space="0" w:color="auto"/>
            <w:bottom w:val="none" w:sz="0" w:space="0" w:color="auto"/>
            <w:right w:val="none" w:sz="0" w:space="0" w:color="auto"/>
          </w:divBdr>
        </w:div>
        <w:div w:id="1472021716">
          <w:marLeft w:val="0"/>
          <w:marRight w:val="0"/>
          <w:marTop w:val="0"/>
          <w:marBottom w:val="0"/>
          <w:divBdr>
            <w:top w:val="none" w:sz="0" w:space="0" w:color="auto"/>
            <w:left w:val="none" w:sz="0" w:space="0" w:color="auto"/>
            <w:bottom w:val="none" w:sz="0" w:space="0" w:color="auto"/>
            <w:right w:val="none" w:sz="0" w:space="0" w:color="auto"/>
          </w:divBdr>
        </w:div>
        <w:div w:id="347413553">
          <w:marLeft w:val="0"/>
          <w:marRight w:val="0"/>
          <w:marTop w:val="0"/>
          <w:marBottom w:val="0"/>
          <w:divBdr>
            <w:top w:val="none" w:sz="0" w:space="0" w:color="auto"/>
            <w:left w:val="none" w:sz="0" w:space="0" w:color="auto"/>
            <w:bottom w:val="none" w:sz="0" w:space="0" w:color="auto"/>
            <w:right w:val="none" w:sz="0" w:space="0" w:color="auto"/>
          </w:divBdr>
        </w:div>
        <w:div w:id="583535455">
          <w:marLeft w:val="0"/>
          <w:marRight w:val="0"/>
          <w:marTop w:val="0"/>
          <w:marBottom w:val="0"/>
          <w:divBdr>
            <w:top w:val="none" w:sz="0" w:space="0" w:color="auto"/>
            <w:left w:val="none" w:sz="0" w:space="0" w:color="auto"/>
            <w:bottom w:val="none" w:sz="0" w:space="0" w:color="auto"/>
            <w:right w:val="none" w:sz="0" w:space="0" w:color="auto"/>
          </w:divBdr>
        </w:div>
        <w:div w:id="1163932291">
          <w:marLeft w:val="0"/>
          <w:marRight w:val="0"/>
          <w:marTop w:val="0"/>
          <w:marBottom w:val="0"/>
          <w:divBdr>
            <w:top w:val="none" w:sz="0" w:space="0" w:color="auto"/>
            <w:left w:val="none" w:sz="0" w:space="0" w:color="auto"/>
            <w:bottom w:val="none" w:sz="0" w:space="0" w:color="auto"/>
            <w:right w:val="none" w:sz="0" w:space="0" w:color="auto"/>
          </w:divBdr>
        </w:div>
        <w:div w:id="1571505497">
          <w:marLeft w:val="0"/>
          <w:marRight w:val="0"/>
          <w:marTop w:val="0"/>
          <w:marBottom w:val="0"/>
          <w:divBdr>
            <w:top w:val="none" w:sz="0" w:space="0" w:color="auto"/>
            <w:left w:val="none" w:sz="0" w:space="0" w:color="auto"/>
            <w:bottom w:val="none" w:sz="0" w:space="0" w:color="auto"/>
            <w:right w:val="none" w:sz="0" w:space="0" w:color="auto"/>
          </w:divBdr>
        </w:div>
        <w:div w:id="308174381">
          <w:marLeft w:val="0"/>
          <w:marRight w:val="0"/>
          <w:marTop w:val="0"/>
          <w:marBottom w:val="0"/>
          <w:divBdr>
            <w:top w:val="none" w:sz="0" w:space="0" w:color="auto"/>
            <w:left w:val="none" w:sz="0" w:space="0" w:color="auto"/>
            <w:bottom w:val="none" w:sz="0" w:space="0" w:color="auto"/>
            <w:right w:val="none" w:sz="0" w:space="0" w:color="auto"/>
          </w:divBdr>
        </w:div>
        <w:div w:id="80881226">
          <w:marLeft w:val="0"/>
          <w:marRight w:val="0"/>
          <w:marTop w:val="0"/>
          <w:marBottom w:val="0"/>
          <w:divBdr>
            <w:top w:val="none" w:sz="0" w:space="0" w:color="auto"/>
            <w:left w:val="none" w:sz="0" w:space="0" w:color="auto"/>
            <w:bottom w:val="none" w:sz="0" w:space="0" w:color="auto"/>
            <w:right w:val="none" w:sz="0" w:space="0" w:color="auto"/>
          </w:divBdr>
        </w:div>
        <w:div w:id="104354941">
          <w:marLeft w:val="0"/>
          <w:marRight w:val="0"/>
          <w:marTop w:val="0"/>
          <w:marBottom w:val="0"/>
          <w:divBdr>
            <w:top w:val="none" w:sz="0" w:space="0" w:color="auto"/>
            <w:left w:val="none" w:sz="0" w:space="0" w:color="auto"/>
            <w:bottom w:val="none" w:sz="0" w:space="0" w:color="auto"/>
            <w:right w:val="none" w:sz="0" w:space="0" w:color="auto"/>
          </w:divBdr>
        </w:div>
        <w:div w:id="1583639154">
          <w:marLeft w:val="0"/>
          <w:marRight w:val="0"/>
          <w:marTop w:val="0"/>
          <w:marBottom w:val="0"/>
          <w:divBdr>
            <w:top w:val="none" w:sz="0" w:space="0" w:color="auto"/>
            <w:left w:val="none" w:sz="0" w:space="0" w:color="auto"/>
            <w:bottom w:val="none" w:sz="0" w:space="0" w:color="auto"/>
            <w:right w:val="none" w:sz="0" w:space="0" w:color="auto"/>
          </w:divBdr>
        </w:div>
        <w:div w:id="1077635468">
          <w:marLeft w:val="0"/>
          <w:marRight w:val="0"/>
          <w:marTop w:val="0"/>
          <w:marBottom w:val="0"/>
          <w:divBdr>
            <w:top w:val="none" w:sz="0" w:space="0" w:color="auto"/>
            <w:left w:val="none" w:sz="0" w:space="0" w:color="auto"/>
            <w:bottom w:val="none" w:sz="0" w:space="0" w:color="auto"/>
            <w:right w:val="none" w:sz="0" w:space="0" w:color="auto"/>
          </w:divBdr>
        </w:div>
      </w:divsChild>
    </w:div>
    <w:div w:id="19785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2C74-2D47-42DC-B231-38703F36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834</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Alma Mater Studiorum - Universita di Bologna</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Malacarne</dc:creator>
  <cp:keywords/>
  <dc:description/>
  <cp:lastModifiedBy>Alice Aloisi</cp:lastModifiedBy>
  <cp:revision>4</cp:revision>
  <cp:lastPrinted>2025-01-21T14:06:00Z</cp:lastPrinted>
  <dcterms:created xsi:type="dcterms:W3CDTF">2025-01-21T14:31:00Z</dcterms:created>
  <dcterms:modified xsi:type="dcterms:W3CDTF">2025-01-22T13:46:00Z</dcterms:modified>
</cp:coreProperties>
</file>